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AD" w:rsidRDefault="002C456C" w:rsidP="00BC2858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Psycholog</w:t>
      </w:r>
      <w:r w:rsidR="001B57C4">
        <w:rPr>
          <w:rFonts w:ascii="Times New Roman" w:eastAsia="Times New Roman" w:hAnsi="Times New Roman" w:cs="Times New Roman"/>
          <w:sz w:val="24"/>
        </w:rPr>
        <w:t>ical</w:t>
      </w:r>
      <w:proofErr w:type="spellEnd"/>
      <w:r w:rsidR="001B57C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B57C4">
        <w:rPr>
          <w:rFonts w:ascii="Times New Roman" w:eastAsia="Times New Roman" w:hAnsi="Times New Roman" w:cs="Times New Roman"/>
          <w:sz w:val="24"/>
        </w:rPr>
        <w:t>T</w:t>
      </w:r>
      <w:r w:rsidR="007B03EB">
        <w:rPr>
          <w:rFonts w:ascii="Times New Roman" w:eastAsia="Times New Roman" w:hAnsi="Times New Roman" w:cs="Times New Roman"/>
          <w:sz w:val="24"/>
        </w:rPr>
        <w:t>opics</w:t>
      </w:r>
      <w:proofErr w:type="spellEnd"/>
    </w:p>
    <w:p w:rsidR="009034AD" w:rsidRDefault="002C456C" w:rsidP="00BC2858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Editorial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Office</w:t>
      </w:r>
    </w:p>
    <w:p w:rsidR="009034AD" w:rsidRDefault="009034AD" w:rsidP="00BC2858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9034AD" w:rsidRDefault="009034AD" w:rsidP="00BC28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34AD" w:rsidRDefault="009034AD" w:rsidP="00BC28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34AD" w:rsidRDefault="002C456C" w:rsidP="00BC28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Dear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Editor-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</w:rPr>
        <w:t>Chief</w:t>
      </w:r>
      <w:proofErr w:type="spellEnd"/>
    </w:p>
    <w:p w:rsidR="009034AD" w:rsidRDefault="002C456C" w:rsidP="00BC285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Osijek, </w:t>
      </w:r>
      <w:proofErr w:type="spellStart"/>
      <w:r>
        <w:rPr>
          <w:rFonts w:ascii="Times New Roman" w:eastAsia="Times New Roman" w:hAnsi="Times New Roman" w:cs="Times New Roman"/>
          <w:sz w:val="24"/>
        </w:rPr>
        <w:t>February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11, 2020.</w:t>
      </w:r>
    </w:p>
    <w:p w:rsidR="009034AD" w:rsidRDefault="009034AD" w:rsidP="00BC28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34AD" w:rsidRDefault="009034AD" w:rsidP="00BC28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34AD" w:rsidRDefault="002C456C" w:rsidP="00BC28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Please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enclosed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manuscript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entitled</w:t>
      </w:r>
      <w:proofErr w:type="spellEnd"/>
      <w:r>
        <w:rPr>
          <w:rFonts w:ascii="Times New Roman" w:eastAsia="Times New Roman" w:hAnsi="Times New Roman" w:cs="Times New Roman"/>
          <w:sz w:val="24"/>
        </w:rPr>
        <w:t>: “</w:t>
      </w:r>
      <w:r>
        <w:rPr>
          <w:rFonts w:ascii="Times New Roman" w:eastAsia="Times New Roman" w:hAnsi="Times New Roman" w:cs="Times New Roman"/>
          <w:b/>
          <w:sz w:val="24"/>
        </w:rPr>
        <w:t xml:space="preserve">CROATIAN ADAPTATION OF THE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Mind-wandering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Questionnaire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(MWQ)</w:t>
      </w:r>
      <w:r>
        <w:rPr>
          <w:rFonts w:ascii="Times New Roman" w:eastAsia="Times New Roman" w:hAnsi="Times New Roman" w:cs="Times New Roman"/>
          <w:sz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Marina Perković Kovačević, Mario Ćurković, Dražen Gorjanski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Ivon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Matić, </w:t>
      </w:r>
      <w:proofErr w:type="spellStart"/>
      <w:r>
        <w:rPr>
          <w:rFonts w:ascii="Times New Roman" w:eastAsia="Times New Roman" w:hAnsi="Times New Roman" w:cs="Times New Roman"/>
          <w:sz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are glad to </w:t>
      </w:r>
      <w:proofErr w:type="spellStart"/>
      <w:r>
        <w:rPr>
          <w:rFonts w:ascii="Times New Roman" w:eastAsia="Times New Roman" w:hAnsi="Times New Roman" w:cs="Times New Roman"/>
          <w:sz w:val="24"/>
        </w:rPr>
        <w:t>submit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as a </w:t>
      </w:r>
      <w:proofErr w:type="spellStart"/>
      <w:r>
        <w:rPr>
          <w:rFonts w:ascii="Times New Roman" w:eastAsia="Times New Roman" w:hAnsi="Times New Roman" w:cs="Times New Roman"/>
          <w:sz w:val="24"/>
        </w:rPr>
        <w:t>research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article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evaluated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your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esteemed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journal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I </w:t>
      </w:r>
      <w:proofErr w:type="spellStart"/>
      <w:r>
        <w:rPr>
          <w:rFonts w:ascii="Times New Roman" w:eastAsia="Times New Roman" w:hAnsi="Times New Roman" w:cs="Times New Roman"/>
          <w:sz w:val="24"/>
        </w:rPr>
        <w:t>want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mention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apart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USA 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Wandering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Questionnaire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created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as far as </w:t>
      </w:r>
      <w:proofErr w:type="spellStart"/>
      <w:r>
        <w:rPr>
          <w:rFonts w:ascii="Times New Roman" w:eastAsia="Times New Roman" w:hAnsi="Times New Roman" w:cs="Times New Roman"/>
          <w:sz w:val="24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know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only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Spain, China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Japan </w:t>
      </w:r>
      <w:proofErr w:type="spellStart"/>
      <w:r>
        <w:rPr>
          <w:rFonts w:ascii="Times New Roman" w:eastAsia="Times New Roman" w:hAnsi="Times New Roman" w:cs="Times New Roman"/>
          <w:sz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validated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same </w:t>
      </w:r>
      <w:proofErr w:type="spellStart"/>
      <w:r>
        <w:rPr>
          <w:rFonts w:ascii="Times New Roman" w:eastAsia="Times New Roman" w:hAnsi="Times New Roman" w:cs="Times New Roman"/>
          <w:sz w:val="24"/>
        </w:rPr>
        <w:t>questionnaire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Our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country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Croatia </w:t>
      </w:r>
      <w:proofErr w:type="spellStart"/>
      <w:r>
        <w:rPr>
          <w:rFonts w:ascii="Times New Roman" w:eastAsia="Times New Roman" w:hAnsi="Times New Roman" w:cs="Times New Roman"/>
          <w:sz w:val="24"/>
        </w:rPr>
        <w:t>would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fourth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country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validate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questionnaire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034AD" w:rsidRDefault="009034AD" w:rsidP="00BC2858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4"/>
        </w:rPr>
      </w:pPr>
    </w:p>
    <w:p w:rsidR="009034AD" w:rsidRDefault="002C456C" w:rsidP="00BC285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manuscript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submitted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journal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publication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paper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previously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published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whole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consideration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being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published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anywhere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paper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written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original </w:t>
      </w:r>
      <w:proofErr w:type="spellStart"/>
      <w:r>
        <w:rPr>
          <w:rFonts w:ascii="Times New Roman" w:eastAsia="Times New Roman" w:hAnsi="Times New Roman" w:cs="Times New Roman"/>
          <w:sz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Publication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approved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co-authors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paper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9034AD" w:rsidRDefault="002C456C" w:rsidP="00BC285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Enclosed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9034AD" w:rsidRDefault="002C456C" w:rsidP="00BC2858">
      <w:pPr>
        <w:numPr>
          <w:ilvl w:val="0"/>
          <w:numId w:val="1"/>
        </w:numPr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Co-</w:t>
      </w:r>
      <w:proofErr w:type="spellStart"/>
      <w:r>
        <w:rPr>
          <w:rFonts w:ascii="Times New Roman" w:eastAsia="Times New Roman" w:hAnsi="Times New Roman" w:cs="Times New Roman"/>
          <w:sz w:val="24"/>
        </w:rPr>
        <w:t>authors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</w:rPr>
        <w:t>approval</w:t>
      </w:r>
      <w:proofErr w:type="spellEnd"/>
    </w:p>
    <w:p w:rsidR="009034AD" w:rsidRDefault="009034AD" w:rsidP="00BC285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9034AD" w:rsidRDefault="009034AD" w:rsidP="00BC285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9034AD" w:rsidRDefault="002C456C" w:rsidP="00BC285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Acknowledgements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None</w:t>
      </w:r>
    </w:p>
    <w:p w:rsidR="009034AD" w:rsidRDefault="009034AD" w:rsidP="00BC2858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9034AD" w:rsidRDefault="002C456C" w:rsidP="00BC285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Conflict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interest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authors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report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</w:rPr>
        <w:t>conflicts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interest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authors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alone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</w:rPr>
        <w:t>responsible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content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writing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article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034AD" w:rsidRDefault="009034AD" w:rsidP="00BC285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9034AD" w:rsidRDefault="002C456C" w:rsidP="00BC2858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Contribution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individual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authors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9034AD" w:rsidRDefault="002C456C" w:rsidP="00BC2858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Marina Perković Kovačević: </w:t>
      </w:r>
      <w:proofErr w:type="spellStart"/>
      <w:r>
        <w:rPr>
          <w:rFonts w:ascii="Times New Roman" w:eastAsia="Times New Roman" w:hAnsi="Times New Roman" w:cs="Times New Roman"/>
          <w:sz w:val="24"/>
        </w:rPr>
        <w:t>planning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designing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</w:rPr>
        <w:t>acquisition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conducting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</w:rPr>
        <w:t>acquisition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process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analysis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interpretation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data; </w:t>
      </w:r>
      <w:proofErr w:type="spellStart"/>
      <w:r>
        <w:rPr>
          <w:rFonts w:ascii="Times New Roman" w:eastAsia="Times New Roman" w:hAnsi="Times New Roman" w:cs="Times New Roman"/>
          <w:sz w:val="24"/>
        </w:rPr>
        <w:t>drafting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manuscript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9034AD" w:rsidRDefault="002C456C" w:rsidP="00BC2858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Mario Ćurković: </w:t>
      </w:r>
      <w:proofErr w:type="spellStart"/>
      <w:r>
        <w:rPr>
          <w:rFonts w:ascii="Times New Roman" w:eastAsia="Times New Roman" w:hAnsi="Times New Roman" w:cs="Times New Roman"/>
          <w:sz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conception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design; literature </w:t>
      </w:r>
      <w:proofErr w:type="spellStart"/>
      <w:r>
        <w:rPr>
          <w:rFonts w:ascii="Times New Roman" w:eastAsia="Times New Roman" w:hAnsi="Times New Roman" w:cs="Times New Roman"/>
          <w:sz w:val="24"/>
        </w:rPr>
        <w:t>search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analysis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interpretation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data; </w:t>
      </w:r>
      <w:proofErr w:type="spellStart"/>
      <w:r>
        <w:rPr>
          <w:rFonts w:ascii="Times New Roman" w:eastAsia="Times New Roman" w:hAnsi="Times New Roman" w:cs="Times New Roman"/>
          <w:sz w:val="24"/>
        </w:rPr>
        <w:t>drafting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manuscript</w:t>
      </w:r>
      <w:proofErr w:type="spellEnd"/>
    </w:p>
    <w:p w:rsidR="009034AD" w:rsidRDefault="002C456C" w:rsidP="00BC2858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Dražen Gorjanski:, </w:t>
      </w:r>
      <w:proofErr w:type="spellStart"/>
      <w:r>
        <w:rPr>
          <w:rFonts w:ascii="Times New Roman" w:eastAsia="Times New Roman" w:hAnsi="Times New Roman" w:cs="Times New Roman"/>
          <w:sz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conception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design; literature </w:t>
      </w:r>
      <w:proofErr w:type="spellStart"/>
      <w:r>
        <w:rPr>
          <w:rFonts w:ascii="Times New Roman" w:eastAsia="Times New Roman" w:hAnsi="Times New Roman" w:cs="Times New Roman"/>
          <w:sz w:val="24"/>
        </w:rPr>
        <w:t>search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analysis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interpretation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data; </w:t>
      </w:r>
      <w:proofErr w:type="spellStart"/>
      <w:r>
        <w:rPr>
          <w:rFonts w:ascii="Times New Roman" w:eastAsia="Times New Roman" w:hAnsi="Times New Roman" w:cs="Times New Roman"/>
          <w:sz w:val="24"/>
        </w:rPr>
        <w:t>critical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revision</w:t>
      </w:r>
      <w:proofErr w:type="spellEnd"/>
    </w:p>
    <w:p w:rsidR="009034AD" w:rsidRDefault="002C456C" w:rsidP="00BC2858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Ivon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Matić: literature </w:t>
      </w:r>
      <w:proofErr w:type="spellStart"/>
      <w:r>
        <w:rPr>
          <w:rFonts w:ascii="Times New Roman" w:eastAsia="Times New Roman" w:hAnsi="Times New Roman" w:cs="Times New Roman"/>
          <w:sz w:val="24"/>
        </w:rPr>
        <w:t>search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analysis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interpretation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data</w:t>
      </w:r>
    </w:p>
    <w:p w:rsidR="009034AD" w:rsidRDefault="009034AD" w:rsidP="00BC28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34AD" w:rsidRDefault="002C456C" w:rsidP="00BC28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</w:rPr>
        <w:t>looking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forward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your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decision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9034AD" w:rsidRDefault="009034AD" w:rsidP="00BC28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34AD" w:rsidRDefault="002C456C" w:rsidP="00BC28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Sincerely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9034AD" w:rsidRDefault="009034AD" w:rsidP="00BC28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34AD" w:rsidRDefault="002C456C" w:rsidP="00BC2858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Marina Perković Kovačević, </w:t>
      </w:r>
      <w:proofErr w:type="spellStart"/>
      <w:r>
        <w:rPr>
          <w:rFonts w:ascii="Times New Roman" w:eastAsia="Times New Roman" w:hAnsi="Times New Roman" w:cs="Times New Roman"/>
          <w:sz w:val="24"/>
        </w:rPr>
        <w:t>clinical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psychologist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PhD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Department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Psychiatry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University </w:t>
      </w:r>
      <w:proofErr w:type="spellStart"/>
      <w:r>
        <w:rPr>
          <w:rFonts w:ascii="Times New Roman" w:eastAsia="Times New Roman" w:hAnsi="Times New Roman" w:cs="Times New Roman"/>
          <w:sz w:val="24"/>
        </w:rPr>
        <w:t>Hospital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Centre Osijek, Department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Psychiatry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Psychological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Medicine, Josip Juraj Strossmayer University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Osijek, </w:t>
      </w:r>
      <w:proofErr w:type="spellStart"/>
      <w:r>
        <w:rPr>
          <w:rFonts w:ascii="Times New Roman" w:eastAsia="Times New Roman" w:hAnsi="Times New Roman" w:cs="Times New Roman"/>
          <w:sz w:val="24"/>
        </w:rPr>
        <w:t>Faculty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Medicine, Osijek; Josipa </w:t>
      </w:r>
      <w:proofErr w:type="spellStart"/>
      <w:r>
        <w:rPr>
          <w:rFonts w:ascii="Times New Roman" w:eastAsia="Times New Roman" w:hAnsi="Times New Roman" w:cs="Times New Roman"/>
          <w:sz w:val="24"/>
        </w:rPr>
        <w:t>Huttlera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4, Osijek, Croatia</w:t>
      </w:r>
    </w:p>
    <w:p w:rsidR="009034AD" w:rsidRDefault="002C456C" w:rsidP="00BC2858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 mail: </w:t>
      </w:r>
      <w:hyperlink r:id="rId5">
        <w:r>
          <w:rPr>
            <w:rFonts w:ascii="Times New Roman" w:eastAsia="Times New Roman" w:hAnsi="Times New Roman" w:cs="Times New Roman"/>
            <w:color w:val="004C88"/>
            <w:sz w:val="24"/>
            <w:u w:val="single"/>
          </w:rPr>
          <w:t>marina.perkovic@gmail.com</w:t>
        </w:r>
      </w:hyperlink>
    </w:p>
    <w:p w:rsidR="009034AD" w:rsidRDefault="002C456C" w:rsidP="00BC2858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Telephone</w:t>
      </w:r>
      <w:proofErr w:type="spellEnd"/>
      <w:r>
        <w:rPr>
          <w:rFonts w:ascii="Times New Roman" w:eastAsia="Times New Roman" w:hAnsi="Times New Roman" w:cs="Times New Roman"/>
          <w:sz w:val="24"/>
        </w:rPr>
        <w:t>: +385 31 511 781</w:t>
      </w:r>
    </w:p>
    <w:p w:rsidR="009034AD" w:rsidRDefault="002C456C" w:rsidP="00BC2858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Fax: +385 31 211 750 </w:t>
      </w:r>
    </w:p>
    <w:p w:rsidR="009034AD" w:rsidRDefault="009034AD" w:rsidP="00BC28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034AD" w:rsidRDefault="009034AD" w:rsidP="00BC28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90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F69BE"/>
    <w:multiLevelType w:val="multilevel"/>
    <w:tmpl w:val="F74CA6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AD"/>
    <w:rsid w:val="001B57C4"/>
    <w:rsid w:val="002C456C"/>
    <w:rsid w:val="004312B9"/>
    <w:rsid w:val="007B03EB"/>
    <w:rsid w:val="009034AD"/>
    <w:rsid w:val="00930707"/>
    <w:rsid w:val="00BC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3A8AA-2481-4F16-8F0A-807A1511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na.perkov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Karate</dc:creator>
  <cp:lastModifiedBy>Karate</cp:lastModifiedBy>
  <cp:revision>4</cp:revision>
  <dcterms:created xsi:type="dcterms:W3CDTF">2020-02-12T19:14:00Z</dcterms:created>
  <dcterms:modified xsi:type="dcterms:W3CDTF">2020-02-12T19:17:00Z</dcterms:modified>
</cp:coreProperties>
</file>